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B5A19" w14:textId="53C02947" w:rsidR="00535E9B" w:rsidRPr="00535E9B" w:rsidRDefault="00535E9B" w:rsidP="00842A55">
      <w:pPr>
        <w:tabs>
          <w:tab w:val="left" w:pos="7652"/>
        </w:tabs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ascii="Verdana" w:eastAsia="Verdana" w:hAnsi="Verdana" w:cs="Times New Roman"/>
          <w:b/>
          <w:szCs w:val="18"/>
        </w:rPr>
        <w:t xml:space="preserve">ZAŁĄCZNIK NR </w:t>
      </w:r>
      <w:r w:rsidR="008A4AFF">
        <w:rPr>
          <w:rFonts w:ascii="Verdana" w:eastAsia="Verdana" w:hAnsi="Verdana" w:cs="Times New Roman"/>
          <w:b/>
          <w:szCs w:val="18"/>
        </w:rPr>
        <w:t>3B</w:t>
      </w:r>
      <w:r w:rsidRPr="00535E9B">
        <w:rPr>
          <w:rFonts w:ascii="Verdana" w:eastAsia="Verdana" w:hAnsi="Verdana" w:cs="Times New Roman"/>
          <w:b/>
          <w:szCs w:val="18"/>
        </w:rPr>
        <w:t xml:space="preserve"> DO </w:t>
      </w:r>
      <w:r w:rsidR="00E31AD1">
        <w:rPr>
          <w:rFonts w:ascii="Verdana" w:eastAsia="Verdana" w:hAnsi="Verdana" w:cs="Times New Roman"/>
          <w:b/>
          <w:szCs w:val="18"/>
        </w:rPr>
        <w:t>OPW</w:t>
      </w:r>
      <w:r w:rsidRPr="00535E9B">
        <w:rPr>
          <w:rFonts w:ascii="Verdana" w:eastAsia="Verdana" w:hAnsi="Verdana" w:cs="Times New Roman"/>
          <w:b/>
          <w:szCs w:val="18"/>
        </w:rPr>
        <w:t xml:space="preserve"> – WYKAZ </w:t>
      </w:r>
      <w:r w:rsidR="00E31AD1">
        <w:rPr>
          <w:rFonts w:ascii="Verdana" w:eastAsia="Verdana" w:hAnsi="Verdana" w:cs="Times New Roman"/>
          <w:b/>
          <w:szCs w:val="18"/>
        </w:rPr>
        <w:t>ZDOLNOŚCI TECHNICZNEJ LUB ZAWODOWEJ -ZESPÓŁ</w:t>
      </w:r>
      <w:r w:rsidRPr="00535E9B">
        <w:rPr>
          <w:rFonts w:ascii="Verdana" w:eastAsia="Verdana" w:hAnsi="Verdana" w:cs="Times New Roman"/>
          <w:b/>
          <w:szCs w:val="18"/>
        </w:rPr>
        <w:t xml:space="preserve"> </w:t>
      </w:r>
      <w:r w:rsidR="00E31AD1">
        <w:rPr>
          <w:rFonts w:ascii="Verdana" w:eastAsia="Verdana" w:hAnsi="Verdana" w:cs="Times New Roman"/>
          <w:b/>
          <w:szCs w:val="18"/>
        </w:rPr>
        <w:t>(</w:t>
      </w:r>
      <w:r w:rsidRPr="00535E9B">
        <w:rPr>
          <w:rFonts w:ascii="Verdana" w:eastAsia="Verdana" w:hAnsi="Verdana" w:cs="Times New Roman"/>
          <w:b/>
          <w:szCs w:val="18"/>
        </w:rPr>
        <w:t>WZÓR</w:t>
      </w:r>
      <w:r w:rsidR="00E31AD1">
        <w:rPr>
          <w:rFonts w:ascii="Verdana" w:eastAsia="Verdana" w:hAnsi="Verdana" w:cs="Times New Roman"/>
          <w:b/>
          <w:szCs w:val="18"/>
        </w:rPr>
        <w:t>)</w:t>
      </w:r>
    </w:p>
    <w:p w14:paraId="28BC42FB" w14:textId="77777777" w:rsidR="00535E9B" w:rsidRDefault="00535E9B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p w14:paraId="50E7C4CB" w14:textId="77777777" w:rsidR="00396FB6" w:rsidRPr="00535E9B" w:rsidRDefault="00396FB6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p w14:paraId="2F4DDCB8" w14:textId="0A3A1952" w:rsidR="00535E9B" w:rsidRDefault="00E31AD1" w:rsidP="00E31AD1">
      <w:pPr>
        <w:tabs>
          <w:tab w:val="left" w:pos="7652"/>
        </w:tabs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E31AD1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WYKAZ ZDOLNOŚCI TECHNICZNEJ LUB ZAWODOWEJ -ZESPÓŁ</w:t>
      </w:r>
    </w:p>
    <w:p w14:paraId="1B6ACD20" w14:textId="77777777" w:rsidR="00E31AD1" w:rsidRDefault="00E31AD1" w:rsidP="003B16A4">
      <w:pPr>
        <w:tabs>
          <w:tab w:val="left" w:pos="7652"/>
        </w:tabs>
        <w:jc w:val="both"/>
      </w:pPr>
    </w:p>
    <w:p w14:paraId="44531AD4" w14:textId="77777777" w:rsidR="00396FB6" w:rsidRPr="00535E9B" w:rsidRDefault="00396FB6" w:rsidP="003B16A4">
      <w:pPr>
        <w:tabs>
          <w:tab w:val="left" w:pos="7652"/>
        </w:tabs>
        <w:jc w:val="both"/>
      </w:pPr>
    </w:p>
    <w:p w14:paraId="6AF6868C" w14:textId="7114F75C" w:rsidR="003B16A4" w:rsidRDefault="00535E9B" w:rsidP="003B16A4">
      <w:pPr>
        <w:jc w:val="both"/>
      </w:pPr>
      <w:r w:rsidRPr="003B16A4">
        <w:t xml:space="preserve">Składając </w:t>
      </w:r>
      <w:r w:rsidR="00E31AD1" w:rsidRPr="003B16A4">
        <w:t>Wniosek o dopuszczenie do udziału</w:t>
      </w:r>
      <w:r w:rsidRPr="003B16A4">
        <w:t xml:space="preserve"> w Postępowaniu o udzielenie Zamówienia publicznego</w:t>
      </w:r>
      <w:r w:rsidR="003B16A4" w:rsidRPr="003B16A4">
        <w:t xml:space="preserve"> </w:t>
      </w:r>
      <w:r w:rsidR="003B16A4" w:rsidRPr="003B16A4">
        <w:rPr>
          <w:rFonts w:ascii="Verdana" w:eastAsia="Times New Roman" w:hAnsi="Verdana" w:cs="Times New Roman"/>
          <w:szCs w:val="18"/>
        </w:rPr>
        <w:t>w trybie sektorowych negocjacji z ogłoszeniem na</w:t>
      </w:r>
      <w:r w:rsidRPr="003B16A4">
        <w:rPr>
          <w:b/>
          <w:bCs/>
        </w:rPr>
        <w:t xml:space="preserve"> </w:t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,,Pozyskanie Usługi Utrzymania w terenie infrastruktury sieci LTE450 (Field </w:t>
      </w:r>
      <w:proofErr w:type="spellStart"/>
      <w:r w:rsidR="003B16A4" w:rsidRPr="003B16A4">
        <w:rPr>
          <w:rFonts w:ascii="Verdana" w:eastAsia="Times New Roman" w:hAnsi="Verdana" w:cs="Times New Roman"/>
          <w:b/>
          <w:bCs/>
          <w:szCs w:val="18"/>
        </w:rPr>
        <w:t>Maintenance</w:t>
      </w:r>
      <w:proofErr w:type="spellEnd"/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) </w:t>
      </w:r>
      <w:r w:rsidR="003B16A4" w:rsidRPr="00280494">
        <w:rPr>
          <w:rFonts w:ascii="Verdana" w:eastAsia="Times New Roman" w:hAnsi="Verdana" w:cs="Times New Roman"/>
          <w:b/>
          <w:bCs/>
          <w:szCs w:val="18"/>
        </w:rPr>
        <w:t>(Oddział Zamość, Oddział Lublin, Oddział Skarżysko Kamienna, Oddział Rzeszów)”</w:t>
      </w:r>
      <w:r w:rsidRPr="00280494">
        <w:t>,</w:t>
      </w:r>
      <w:r w:rsidRPr="00535E9B">
        <w:t xml:space="preserve"> nr Postępowania: </w:t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>POST/DYS/OLD/GZ/</w:t>
      </w:r>
      <w:r w:rsidR="00280494">
        <w:rPr>
          <w:rFonts w:ascii="Verdana" w:eastAsia="Times New Roman" w:hAnsi="Verdana" w:cs="Times New Roman"/>
          <w:b/>
          <w:bCs/>
          <w:szCs w:val="18"/>
        </w:rPr>
        <w:t>04592</w:t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>/2025</w:t>
      </w:r>
      <w:r w:rsidRPr="00535E9B">
        <w:t>,</w:t>
      </w:r>
    </w:p>
    <w:p w14:paraId="59194041" w14:textId="266A5FA5" w:rsidR="00535E9B" w:rsidRPr="003B16A4" w:rsidRDefault="00535E9B" w:rsidP="003B16A4">
      <w:pPr>
        <w:jc w:val="both"/>
        <w:rPr>
          <w:rFonts w:ascii="Verdana" w:eastAsia="Times New Roman" w:hAnsi="Verdana" w:cs="Times New Roman"/>
          <w:szCs w:val="18"/>
        </w:rPr>
      </w:pPr>
      <w:r w:rsidRPr="00535E9B">
        <w:t xml:space="preserve">OŚWIADCZAMY, że następujące osoby będą skierowane do realizacji Zamówienia, zgodnie z wymaganiami określonymi w </w:t>
      </w:r>
      <w:r w:rsidR="003B16A4">
        <w:t>pkt. 4 Załącznika nr 1</w:t>
      </w:r>
      <w:r w:rsidR="006B06A3">
        <w:t>2</w:t>
      </w:r>
      <w:r w:rsidRPr="00535E9B">
        <w:t>:</w:t>
      </w:r>
    </w:p>
    <w:p w14:paraId="38C2ED68" w14:textId="77777777" w:rsidR="00535E9B" w:rsidRPr="00535E9B" w:rsidRDefault="00535E9B" w:rsidP="00842A55">
      <w:pPr>
        <w:tabs>
          <w:tab w:val="left" w:pos="7652"/>
        </w:tabs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502"/>
        <w:gridCol w:w="3739"/>
        <w:gridCol w:w="6"/>
        <w:gridCol w:w="4011"/>
        <w:gridCol w:w="3146"/>
      </w:tblGrid>
      <w:tr w:rsidR="003B16A4" w:rsidRPr="00535E9B" w14:paraId="5438B89A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291A88EC" w14:textId="77777777" w:rsidR="003B16A4" w:rsidRPr="006963C2" w:rsidRDefault="003B16A4" w:rsidP="00842A55">
            <w:pPr>
              <w:spacing w:before="120"/>
              <w:jc w:val="center"/>
              <w:rPr>
                <w:rFonts w:eastAsia="Times New Roman" w:cs="Calibri"/>
                <w:b/>
                <w:szCs w:val="18"/>
              </w:rPr>
            </w:pPr>
            <w:r w:rsidRPr="006963C2">
              <w:rPr>
                <w:rFonts w:eastAsia="Times New Roman" w:cs="Calibri"/>
                <w:b/>
                <w:szCs w:val="18"/>
              </w:rPr>
              <w:t>Lp.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7A038CEA" w14:textId="542C3245" w:rsidR="003B16A4" w:rsidRPr="006963C2" w:rsidRDefault="003B16A4" w:rsidP="00842A55">
            <w:pPr>
              <w:spacing w:before="120"/>
              <w:jc w:val="center"/>
              <w:rPr>
                <w:rFonts w:eastAsia="Times New Roman" w:cs="Calibri"/>
                <w:b/>
                <w:szCs w:val="18"/>
              </w:rPr>
            </w:pPr>
            <w:r w:rsidRPr="006963C2">
              <w:rPr>
                <w:rFonts w:eastAsia="Times New Roman" w:cs="Calibri"/>
                <w:b/>
                <w:szCs w:val="18"/>
              </w:rPr>
              <w:t>Imię i nazwisko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18655145" w14:textId="77777777" w:rsidR="003B16A4" w:rsidRPr="006963C2" w:rsidRDefault="003B16A4" w:rsidP="00842A55">
            <w:pPr>
              <w:spacing w:before="120"/>
              <w:jc w:val="center"/>
              <w:rPr>
                <w:rFonts w:eastAsia="Times New Roman" w:cs="Calibri"/>
                <w:b/>
                <w:szCs w:val="18"/>
              </w:rPr>
            </w:pPr>
            <w:r w:rsidRPr="006963C2">
              <w:rPr>
                <w:rFonts w:eastAsia="Times New Roman" w:cs="Calibri"/>
                <w:b/>
                <w:szCs w:val="18"/>
              </w:rPr>
              <w:t>Kwalifikacje zawodowe</w:t>
            </w:r>
          </w:p>
          <w:p w14:paraId="7AAC5F97" w14:textId="11342468" w:rsidR="003B16A4" w:rsidRPr="006963C2" w:rsidRDefault="003B16A4" w:rsidP="00842A55">
            <w:pPr>
              <w:spacing w:before="120"/>
              <w:jc w:val="center"/>
              <w:rPr>
                <w:rFonts w:eastAsia="Times New Roman" w:cs="Calibri"/>
                <w:b/>
                <w:szCs w:val="18"/>
              </w:rPr>
            </w:pPr>
            <w:r w:rsidRPr="006963C2">
              <w:rPr>
                <w:rFonts w:ascii="Calibri" w:eastAsia="Calibri" w:hAnsi="Calibri"/>
                <w:i/>
                <w:szCs w:val="18"/>
                <w:lang w:eastAsia="ar-SA"/>
              </w:rPr>
              <w:t xml:space="preserve">(należy wskazać wykształcenie, kwalifikacje, </w:t>
            </w:r>
            <w:r w:rsidRPr="006963C2">
              <w:rPr>
                <w:rFonts w:ascii="Calibri" w:eastAsia="Calibri" w:hAnsi="Calibri"/>
                <w:i/>
                <w:szCs w:val="18"/>
              </w:rPr>
              <w:t>uprawnienia, doświadczenie i ich zakres)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41DC0EEE" w14:textId="28547B8C" w:rsidR="003B16A4" w:rsidRPr="006963C2" w:rsidRDefault="003B16A4" w:rsidP="00842A55">
            <w:pPr>
              <w:spacing w:before="120"/>
              <w:jc w:val="center"/>
              <w:rPr>
                <w:rFonts w:eastAsia="Times New Roman" w:cs="Calibri"/>
                <w:b/>
                <w:szCs w:val="18"/>
              </w:rPr>
            </w:pPr>
            <w:r w:rsidRPr="006963C2">
              <w:rPr>
                <w:rFonts w:eastAsia="Calibri"/>
                <w:b/>
                <w:szCs w:val="18"/>
                <w:lang w:eastAsia="ar-SA"/>
              </w:rPr>
              <w:t>Zakres wykonywanych czynności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323589AB" w14:textId="77777777" w:rsidR="003B16A4" w:rsidRPr="006963C2" w:rsidRDefault="003B16A4" w:rsidP="00842A55">
            <w:pPr>
              <w:spacing w:before="120"/>
              <w:jc w:val="center"/>
              <w:rPr>
                <w:rFonts w:eastAsia="Times New Roman" w:cs="Times New Roman"/>
                <w:szCs w:val="18"/>
              </w:rPr>
            </w:pPr>
            <w:r w:rsidRPr="006963C2">
              <w:rPr>
                <w:rFonts w:eastAsia="Times New Roman" w:cs="Calibri"/>
                <w:b/>
                <w:szCs w:val="18"/>
              </w:rPr>
              <w:t xml:space="preserve">Podstawa dysponowania osobą </w:t>
            </w:r>
          </w:p>
          <w:p w14:paraId="4AEF2A5B" w14:textId="77777777" w:rsidR="003B16A4" w:rsidRPr="006963C2" w:rsidRDefault="003B16A4" w:rsidP="00842A55">
            <w:pPr>
              <w:spacing w:before="120"/>
              <w:jc w:val="center"/>
              <w:rPr>
                <w:rFonts w:eastAsia="Times New Roman" w:cs="Calibri"/>
                <w:bCs/>
                <w:szCs w:val="18"/>
              </w:rPr>
            </w:pPr>
            <w:r w:rsidRPr="006963C2">
              <w:rPr>
                <w:rFonts w:eastAsia="Times New Roman" w:cs="Calibri"/>
                <w:bCs/>
                <w:szCs w:val="18"/>
              </w:rPr>
              <w:t>Zdolność zawodowa własna/nazwa  podmiotu udostępniającego zasoby **</w:t>
            </w:r>
          </w:p>
        </w:tc>
      </w:tr>
      <w:tr w:rsidR="003B16A4" w:rsidRPr="00535E9B" w14:paraId="6D5C12BB" w14:textId="77777777" w:rsidTr="00396FB6">
        <w:trPr>
          <w:jc w:val="center"/>
        </w:trPr>
        <w:tc>
          <w:tcPr>
            <w:tcW w:w="1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 w:themeFill="accent1"/>
            <w:vAlign w:val="center"/>
          </w:tcPr>
          <w:p w14:paraId="13277FBC" w14:textId="42B6F271" w:rsidR="003B16A4" w:rsidRPr="006963C2" w:rsidRDefault="003B16A4" w:rsidP="00842A55">
            <w:pPr>
              <w:spacing w:before="120"/>
              <w:rPr>
                <w:rFonts w:ascii="Verdana" w:eastAsia="Times New Roman" w:hAnsi="Verdana" w:cs="Calibri"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>Co najmniej jednego Kierownika Projektu, posiadającego wykształcenie wyższe i udokumentowane co najmniej 2 letnie doświadczenie w prowadzeniu projektów dotyczących utrzymania w terenie infrastruktury telekomunikacyjnej sieci komórkowych obejmujących co najmniej 100 Lokalizacji, biegle posługującego się językiem polskim w mowie i piśmie (warunek ten będzie również spełniony, jeżeli Wykonawca zapewni na swój koszt usługi tłumaczenia z języka obcego).</w:t>
            </w:r>
          </w:p>
        </w:tc>
      </w:tr>
      <w:tr w:rsidR="003B16A4" w:rsidRPr="00535E9B" w14:paraId="0604CC1C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7C0F" w14:textId="13C98C58" w:rsidR="003B16A4" w:rsidRPr="006963C2" w:rsidRDefault="00396FB6" w:rsidP="00842A55">
            <w:pPr>
              <w:spacing w:before="120" w:after="200" w:line="276" w:lineRule="auto"/>
              <w:contextualSpacing/>
              <w:rPr>
                <w:rFonts w:eastAsia="Times New Roman" w:cs="Calibri"/>
                <w:b/>
                <w:bCs/>
                <w:szCs w:val="20"/>
              </w:rPr>
            </w:pPr>
            <w:r w:rsidRPr="006963C2">
              <w:rPr>
                <w:rFonts w:eastAsia="Times New Roman" w:cs="Calibri"/>
                <w:b/>
                <w:bCs/>
                <w:szCs w:val="20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031F" w14:textId="77777777" w:rsidR="003B16A4" w:rsidRPr="006963C2" w:rsidRDefault="003B16A4" w:rsidP="00842A55">
            <w:pPr>
              <w:spacing w:before="120"/>
              <w:rPr>
                <w:rFonts w:eastAsia="Times New Roman" w:cs="Calibri"/>
                <w:szCs w:val="20"/>
              </w:rPr>
            </w:pP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E639" w14:textId="77777777" w:rsidR="003B16A4" w:rsidRPr="006C4791" w:rsidRDefault="003B16A4" w:rsidP="00842A55">
            <w:pPr>
              <w:spacing w:before="120" w:after="0"/>
              <w:rPr>
                <w:rFonts w:eastAsia="Times New Roman" w:cs="Calibri"/>
                <w:iCs/>
                <w:sz w:val="16"/>
                <w:szCs w:val="1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D0C2" w14:textId="77777777" w:rsidR="003B16A4" w:rsidRPr="006C4791" w:rsidRDefault="003B16A4" w:rsidP="00842A55">
            <w:pPr>
              <w:spacing w:before="120" w:after="120" w:line="276" w:lineRule="auto"/>
              <w:jc w:val="both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50DB" w14:textId="77777777" w:rsidR="003B16A4" w:rsidRPr="006C4791" w:rsidRDefault="003B16A4" w:rsidP="00842A55">
            <w:pPr>
              <w:spacing w:before="120"/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3B16A4" w:rsidRPr="00535E9B" w14:paraId="5B645220" w14:textId="77777777" w:rsidTr="00396FB6">
        <w:trPr>
          <w:jc w:val="center"/>
        </w:trPr>
        <w:tc>
          <w:tcPr>
            <w:tcW w:w="1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 w:themeFill="accent1"/>
            <w:vAlign w:val="center"/>
          </w:tcPr>
          <w:p w14:paraId="5A6E7AA7" w14:textId="594F6A29" w:rsidR="003B16A4" w:rsidRPr="006963C2" w:rsidRDefault="003B16A4" w:rsidP="00842A55">
            <w:pPr>
              <w:spacing w:before="120"/>
              <w:rPr>
                <w:rFonts w:ascii="Verdana" w:eastAsia="Times New Roman" w:hAnsi="Verdana" w:cs="Calibri"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Co najmniej jednego Koordynatora prac utrzymaniowych, posiadającego wykształcenie wyższe techniczne lub średnie techniczne </w:t>
            </w:r>
            <w:r w:rsidR="006963C2">
              <w:rPr>
                <w:rFonts w:ascii="Verdana" w:eastAsia="Calibri" w:hAnsi="Verdana"/>
                <w:b/>
                <w:bCs/>
                <w:szCs w:val="20"/>
              </w:rPr>
              <w:t xml:space="preserve">           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>i udokumentowane co najmniej 2 letnie doświadczenie w zakresie pełnienia roli koordynatora prac utrzymaniowych infrastruktury telekomunikacyjnej sieci komórkowych składającej się z co najmniej 100 Lokalizacji, odpowiedzialnego za koordynację prac zespołów terenowych w celu usuwania incydentów sieciowych zgodnie z ustalonym czasem SLA.</w:t>
            </w:r>
          </w:p>
        </w:tc>
      </w:tr>
      <w:tr w:rsidR="003B16A4" w:rsidRPr="00535E9B" w14:paraId="02D67E3F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9883" w14:textId="17676C58" w:rsidR="003B16A4" w:rsidRPr="006963C2" w:rsidRDefault="00396FB6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A544" w14:textId="77777777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0D13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76FA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31B9" w14:textId="614FABED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3DED4CC9" w14:textId="77777777" w:rsidTr="00396FB6">
        <w:trPr>
          <w:jc w:val="center"/>
        </w:trPr>
        <w:tc>
          <w:tcPr>
            <w:tcW w:w="1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 w:themeFill="accent1"/>
            <w:vAlign w:val="center"/>
          </w:tcPr>
          <w:p w14:paraId="2D916570" w14:textId="0CDBE2F5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Co najmniej </w:t>
            </w:r>
            <w:r w:rsidR="00396FB6" w:rsidRPr="006963C2">
              <w:rPr>
                <w:rFonts w:ascii="Verdana" w:eastAsia="Calibri" w:hAnsi="Verdana"/>
                <w:b/>
                <w:bCs/>
                <w:szCs w:val="20"/>
              </w:rPr>
              <w:t>sześciu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 specjalistów ds. utrzymania sieci, posiadających udokumentowane co najmniej roczne doświadczenie </w:t>
            </w:r>
            <w:r w:rsidR="006963C2">
              <w:rPr>
                <w:rFonts w:ascii="Verdana" w:eastAsia="Calibri" w:hAnsi="Verdana"/>
                <w:b/>
                <w:bCs/>
                <w:szCs w:val="20"/>
              </w:rPr>
              <w:t xml:space="preserve">                     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w utrzymaniu w terenie infrastruktury telekomunikacyjnej sieci komórkowej obejmujących co najmniej </w:t>
            </w:r>
            <w:r w:rsidR="00396FB6" w:rsidRPr="006963C2">
              <w:rPr>
                <w:rFonts w:ascii="Verdana" w:eastAsia="Calibri" w:hAnsi="Verdana"/>
                <w:b/>
                <w:bCs/>
                <w:szCs w:val="20"/>
              </w:rPr>
              <w:t>25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 Lokalizacji.</w:t>
            </w:r>
          </w:p>
        </w:tc>
      </w:tr>
      <w:tr w:rsidR="003B16A4" w:rsidRPr="00535E9B" w14:paraId="2396802F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E31A" w14:textId="73C7489E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2055" w14:textId="77777777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2616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DF3A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879E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2107384E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6C54" w14:textId="275A16FD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2.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AB9C" w14:textId="77777777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3206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EC6B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8F59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45B84BCA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53C5" w14:textId="55D3A7F3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lastRenderedPageBreak/>
              <w:t>3.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9099" w14:textId="77777777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03DD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1DA8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B736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18F1B89C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57A8" w14:textId="252EBAD3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4.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9BF4" w14:textId="77777777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A3E7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9A9B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DCF0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2EE191A0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EF61" w14:textId="060BCFA5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5.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39D2" w14:textId="77777777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2879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751B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9422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5B05521B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18CF" w14:textId="6FDEE4D0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6.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8DBF" w14:textId="77777777" w:rsidR="003B16A4" w:rsidRPr="006963C2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BC57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3B48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25A7" w14:textId="77777777" w:rsidR="003B16A4" w:rsidRPr="003B16A4" w:rsidRDefault="003B16A4" w:rsidP="00842A55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1AEC00DF" w14:textId="77777777" w:rsidTr="00396FB6">
        <w:trPr>
          <w:jc w:val="center"/>
        </w:trPr>
        <w:tc>
          <w:tcPr>
            <w:tcW w:w="1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 w:themeFill="accent1"/>
            <w:vAlign w:val="center"/>
          </w:tcPr>
          <w:p w14:paraId="5C8D9E7B" w14:textId="7C536719" w:rsidR="003B16A4" w:rsidRPr="006963C2" w:rsidRDefault="003B16A4" w:rsidP="003B16A4">
            <w:pPr>
              <w:pStyle w:val="Akapitzlist"/>
              <w:spacing w:before="120" w:after="120"/>
              <w:ind w:left="0"/>
              <w:contextualSpacing w:val="0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Co najmniej trzy osoby, posiadające świadectwo kwalifikacyjne uprawniające do zajmowania się eksploatacją urządzeń, instalacji </w:t>
            </w:r>
            <w:r w:rsidR="006963C2">
              <w:rPr>
                <w:rFonts w:ascii="Verdana" w:eastAsia="Calibri" w:hAnsi="Verdana"/>
                <w:b/>
                <w:szCs w:val="20"/>
              </w:rPr>
              <w:t xml:space="preserve">            </w:t>
            </w:r>
            <w:r w:rsidRPr="006963C2">
              <w:rPr>
                <w:rFonts w:ascii="Verdana" w:eastAsia="Calibri" w:hAnsi="Verdana"/>
                <w:b/>
                <w:szCs w:val="20"/>
              </w:rPr>
              <w:t xml:space="preserve">i sieci na stanowisku eksploatacji w zakresie: </w:t>
            </w:r>
          </w:p>
          <w:p w14:paraId="4005B98A" w14:textId="37151EC0" w:rsidR="003B16A4" w:rsidRPr="006963C2" w:rsidRDefault="003B16A4" w:rsidP="003B16A4">
            <w:pPr>
              <w:pStyle w:val="Akapitzlist"/>
              <w:numPr>
                <w:ilvl w:val="3"/>
                <w:numId w:val="36"/>
              </w:numPr>
              <w:spacing w:before="120" w:after="160"/>
              <w:ind w:left="308" w:hanging="22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>obsługi, konserwacji, remontów, montażu oraz kontrolno-pomiarowym dla urządzeń, instalacji i sieci w zakresie Grupy 1 (Urządzenia, instalacje i sieci elektroenergetyczne wytwarzające, przetwarzające, przesyłające i zużywające energię elektryczną), co najmniej</w:t>
            </w:r>
            <w:r w:rsidR="006963C2">
              <w:rPr>
                <w:rFonts w:ascii="Verdana" w:eastAsia="Calibri" w:hAnsi="Verdana"/>
                <w:b/>
                <w:szCs w:val="20"/>
              </w:rPr>
              <w:t xml:space="preserve">                  </w:t>
            </w:r>
            <w:r w:rsidRPr="006963C2">
              <w:rPr>
                <w:rFonts w:ascii="Verdana" w:eastAsia="Calibri" w:hAnsi="Verdana"/>
                <w:b/>
                <w:szCs w:val="20"/>
              </w:rPr>
              <w:t xml:space="preserve"> w zakresie:</w:t>
            </w:r>
          </w:p>
          <w:p w14:paraId="36ABA957" w14:textId="77777777" w:rsidR="003B16A4" w:rsidRPr="006963C2" w:rsidRDefault="003B16A4" w:rsidP="003B16A4">
            <w:pPr>
              <w:pStyle w:val="Akapitzlist"/>
              <w:numPr>
                <w:ilvl w:val="0"/>
                <w:numId w:val="37"/>
              </w:numPr>
              <w:spacing w:before="120" w:after="0"/>
              <w:ind w:left="73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pkt 2) urządzenia, instalacje i sieci elektroenergetyczne o napięciu znamionowym nie wyższym niż 1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>,</w:t>
            </w:r>
          </w:p>
          <w:p w14:paraId="728C5002" w14:textId="77777777" w:rsidR="003B16A4" w:rsidRPr="006963C2" w:rsidRDefault="003B16A4" w:rsidP="003B16A4">
            <w:pPr>
              <w:pStyle w:val="Akapitzlist"/>
              <w:numPr>
                <w:ilvl w:val="0"/>
                <w:numId w:val="37"/>
              </w:numPr>
              <w:spacing w:before="120" w:after="0"/>
              <w:ind w:left="73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pkt 3) urządzenia, instalacje i sieci elektroenergetyczne o napięciu znamionowym wyższym niż 1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>,</w:t>
            </w:r>
          </w:p>
          <w:p w14:paraId="0BE66207" w14:textId="77777777" w:rsidR="003B16A4" w:rsidRPr="006963C2" w:rsidRDefault="003B16A4" w:rsidP="003B16A4">
            <w:pPr>
              <w:pStyle w:val="Akapitzlist"/>
              <w:numPr>
                <w:ilvl w:val="0"/>
                <w:numId w:val="37"/>
              </w:numPr>
              <w:spacing w:before="120" w:after="0"/>
              <w:ind w:left="73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>pkt 10)  aparatura kontrolno-pomiarowa oraz urządzenia i instalacje automatycznej regulacji, sterowania i zabezpieczeń urządzeń i instalacji wymienionych w pkt 2, 3,</w:t>
            </w:r>
          </w:p>
          <w:p w14:paraId="204B5F6A" w14:textId="77777777" w:rsidR="003B16A4" w:rsidRPr="006963C2" w:rsidRDefault="003B16A4" w:rsidP="003B16A4">
            <w:pPr>
              <w:spacing w:before="120"/>
              <w:ind w:left="-544" w:firstLine="567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>lub</w:t>
            </w:r>
          </w:p>
          <w:p w14:paraId="06983A2E" w14:textId="6AAC37F1" w:rsidR="003B16A4" w:rsidRPr="006963C2" w:rsidRDefault="003B16A4" w:rsidP="003B16A4">
            <w:pPr>
              <w:pStyle w:val="Akapitzlist"/>
              <w:numPr>
                <w:ilvl w:val="3"/>
                <w:numId w:val="36"/>
              </w:numPr>
              <w:spacing w:before="120" w:after="160"/>
              <w:ind w:left="308" w:hanging="22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obsługi, konserwacji, remontów lub napraw, montażu lub demontażu oraz kontrolno-pomiarowym dla urządzeń, instalacji i sieci w zakresie Grupy 1 (Urządzenia, instalacje i sieci elektroenergetyczne wytwarzające, magazynujące, przetwarzające, przesyłające </w:t>
            </w:r>
            <w:r w:rsidR="006963C2">
              <w:rPr>
                <w:rFonts w:ascii="Verdana" w:eastAsia="Calibri" w:hAnsi="Verdana"/>
                <w:b/>
                <w:szCs w:val="20"/>
              </w:rPr>
              <w:t xml:space="preserve">       </w:t>
            </w:r>
            <w:r w:rsidRPr="006963C2">
              <w:rPr>
                <w:rFonts w:ascii="Verdana" w:eastAsia="Calibri" w:hAnsi="Verdana"/>
                <w:b/>
                <w:szCs w:val="20"/>
              </w:rPr>
              <w:t>i zużywające energię elektryczną), co najmniej w zakresie:</w:t>
            </w:r>
          </w:p>
          <w:p w14:paraId="18FCB3EE" w14:textId="77777777" w:rsidR="003B16A4" w:rsidRPr="006963C2" w:rsidRDefault="003B16A4" w:rsidP="003B16A4">
            <w:pPr>
              <w:pStyle w:val="Akapitzlist"/>
              <w:numPr>
                <w:ilvl w:val="0"/>
                <w:numId w:val="38"/>
              </w:numPr>
              <w:spacing w:before="120" w:after="0"/>
              <w:ind w:left="73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pkt 2) urządzenia, instalacje i sieci elektroenergetyczne o napięciu znamionowym nie wyższym niż 1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>,</w:t>
            </w:r>
          </w:p>
          <w:p w14:paraId="318F744C" w14:textId="77777777" w:rsidR="003B16A4" w:rsidRPr="006963C2" w:rsidRDefault="003B16A4" w:rsidP="003B16A4">
            <w:pPr>
              <w:pStyle w:val="Akapitzlist"/>
              <w:numPr>
                <w:ilvl w:val="0"/>
                <w:numId w:val="38"/>
              </w:numPr>
              <w:spacing w:before="120" w:after="0"/>
              <w:ind w:left="73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pkt 3) urządzenia, instalacje i sieci elektroenergetyczne o napięciu znamionowym wyższym niż 1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 xml:space="preserve"> i napięciu znamionowym nie wyższym niż 30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>,</w:t>
            </w:r>
          </w:p>
          <w:p w14:paraId="676D6258" w14:textId="77777777" w:rsidR="003B16A4" w:rsidRPr="006963C2" w:rsidRDefault="003B16A4" w:rsidP="003B16A4">
            <w:pPr>
              <w:pStyle w:val="Akapitzlist"/>
              <w:numPr>
                <w:ilvl w:val="0"/>
                <w:numId w:val="38"/>
              </w:numPr>
              <w:spacing w:before="120" w:after="0"/>
              <w:ind w:left="73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pkt 4) urządzenia, instalacje i sieci elektroenergetyczne o napięciu znamionowym wyższym niż 30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 xml:space="preserve"> i napięciu znamionowym nie wyższym niż 110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>,</w:t>
            </w:r>
          </w:p>
          <w:p w14:paraId="6A62C8E5" w14:textId="77777777" w:rsidR="003B16A4" w:rsidRPr="006963C2" w:rsidRDefault="003B16A4" w:rsidP="003B16A4">
            <w:pPr>
              <w:pStyle w:val="Akapitzlist"/>
              <w:numPr>
                <w:ilvl w:val="0"/>
                <w:numId w:val="38"/>
              </w:numPr>
              <w:spacing w:before="120" w:after="0"/>
              <w:ind w:left="733"/>
              <w:jc w:val="both"/>
              <w:rPr>
                <w:rFonts w:ascii="Verdana" w:eastAsia="Calibri" w:hAnsi="Verdana"/>
                <w:b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pkt 5) urządzenia, instalacje i sieci elektroenergetyczne o napięciu znamionowym wyższym niż 110 </w:t>
            </w:r>
            <w:proofErr w:type="spellStart"/>
            <w:r w:rsidRPr="006963C2">
              <w:rPr>
                <w:rFonts w:ascii="Verdana" w:eastAsia="Calibri" w:hAnsi="Verdana"/>
                <w:b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szCs w:val="20"/>
              </w:rPr>
              <w:t>,</w:t>
            </w:r>
          </w:p>
          <w:p w14:paraId="6310E9F3" w14:textId="58CBA0A0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szCs w:val="20"/>
              </w:rPr>
              <w:t xml:space="preserve">pkt 13) aparatura kontrolno-pomiarowa oraz urządzenia i instalacje automatycznej regulacji, sterowania i zabezpieczeń urządzeń </w:t>
            </w:r>
            <w:r w:rsidR="006963C2">
              <w:rPr>
                <w:rFonts w:ascii="Verdana" w:eastAsia="Calibri" w:hAnsi="Verdana"/>
                <w:b/>
                <w:szCs w:val="20"/>
              </w:rPr>
              <w:t xml:space="preserve">            </w:t>
            </w:r>
            <w:r w:rsidRPr="006963C2">
              <w:rPr>
                <w:rFonts w:ascii="Verdana" w:eastAsia="Calibri" w:hAnsi="Verdana"/>
                <w:b/>
                <w:szCs w:val="20"/>
              </w:rPr>
              <w:t>i instalacji wymienionych w pkt 2, 3, 4, 5.;</w:t>
            </w:r>
          </w:p>
        </w:tc>
      </w:tr>
      <w:tr w:rsidR="003B16A4" w:rsidRPr="00535E9B" w14:paraId="02AAFB0A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3A60" w14:textId="5676C107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5742" w14:textId="77777777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4568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9D17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745E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270B5A78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2FE6" w14:textId="0F99062C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2.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6BBD" w14:textId="77777777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FBB0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7A75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D72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23C6DC5A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EEB4" w14:textId="008BB8E8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3.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3CF1" w14:textId="77777777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C351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C520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6080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5BA582C2" w14:textId="77777777" w:rsidTr="00396FB6">
        <w:trPr>
          <w:jc w:val="center"/>
        </w:trPr>
        <w:tc>
          <w:tcPr>
            <w:tcW w:w="1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 w:themeFill="accent1"/>
            <w:vAlign w:val="center"/>
          </w:tcPr>
          <w:p w14:paraId="048EDA63" w14:textId="4CC572D8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Co najmniej jedna osoba, posiadająca świadectwo kwalifikacyjne uprawniające do zajmowania się eksploatacją urządzeń, instalacji </w:t>
            </w:r>
            <w:r w:rsidR="006963C2">
              <w:rPr>
                <w:rFonts w:ascii="Verdana" w:eastAsia="Calibri" w:hAnsi="Verdana"/>
                <w:b/>
                <w:bCs/>
                <w:szCs w:val="20"/>
              </w:rPr>
              <w:t xml:space="preserve">           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i sieci na stanowisku dozoru w zakresie : </w:t>
            </w:r>
          </w:p>
          <w:p w14:paraId="775CB25F" w14:textId="54A242D5" w:rsidR="003B16A4" w:rsidRPr="006963C2" w:rsidRDefault="003B16A4" w:rsidP="003B16A4">
            <w:pPr>
              <w:pStyle w:val="Akapitzlist"/>
              <w:numPr>
                <w:ilvl w:val="0"/>
                <w:numId w:val="39"/>
              </w:numPr>
              <w:spacing w:before="120"/>
              <w:ind w:left="454" w:hanging="283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obsługi, konserwacji, remontów, montażu oraz kontrolno-pomiarowym dla urządzeń, instalacji i sieci w zakresie Grupy 1 (Urządzenia, instalacje i sieci elektroenergetyczne wytwarzające, przetwarzające, przesyłające i zużywające energię elektryczną), co najmniej w zakresie:</w:t>
            </w:r>
          </w:p>
          <w:p w14:paraId="3A33DF5F" w14:textId="77777777" w:rsidR="003B16A4" w:rsidRPr="006963C2" w:rsidRDefault="003B16A4" w:rsidP="003B16A4">
            <w:pPr>
              <w:spacing w:before="120"/>
              <w:ind w:firstLine="454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•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 xml:space="preserve">pkt 2) urządzenia, instalacje i sieci elektroenergetyczne o napięciu znamionowym nie wyższym niż 1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>,</w:t>
            </w:r>
          </w:p>
          <w:p w14:paraId="730D18E6" w14:textId="77777777" w:rsidR="003B16A4" w:rsidRPr="006963C2" w:rsidRDefault="003B16A4" w:rsidP="003B16A4">
            <w:pPr>
              <w:spacing w:before="120"/>
              <w:ind w:firstLine="454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lastRenderedPageBreak/>
              <w:t>•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 xml:space="preserve">pkt 3) urządzenia, instalacje i sieci elektroenergetyczne o napięciu znamionowym wyższym niż 1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>,</w:t>
            </w:r>
          </w:p>
          <w:p w14:paraId="58812424" w14:textId="77777777" w:rsidR="003B16A4" w:rsidRPr="006963C2" w:rsidRDefault="003B16A4" w:rsidP="003B16A4">
            <w:pPr>
              <w:spacing w:before="120"/>
              <w:ind w:firstLine="454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•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>pkt 10)  aparatura kontrolno-pomiarowa oraz urządzenia i instalacje automatycznej regulacji, sterowania i zabezpieczeń urządzeń i instalacji wymienionych w pkt 2, 3,</w:t>
            </w:r>
          </w:p>
          <w:p w14:paraId="6D546B31" w14:textId="77777777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lub</w:t>
            </w:r>
          </w:p>
          <w:p w14:paraId="5AA12924" w14:textId="4DD3B138" w:rsidR="003B16A4" w:rsidRPr="006963C2" w:rsidRDefault="003B16A4" w:rsidP="003B16A4">
            <w:pPr>
              <w:tabs>
                <w:tab w:val="left" w:pos="454"/>
              </w:tabs>
              <w:spacing w:before="120"/>
              <w:ind w:left="454" w:hanging="283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b)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 xml:space="preserve">obsługi, konserwacji, remontów lub napraw, montażu lub demontażu oraz kontrolno-pomiarowym dla urządzeń, instalacji i sieci </w:t>
            </w:r>
            <w:r w:rsidR="006963C2">
              <w:rPr>
                <w:rFonts w:ascii="Verdana" w:eastAsia="Calibri" w:hAnsi="Verdana"/>
                <w:b/>
                <w:bCs/>
                <w:szCs w:val="20"/>
              </w:rPr>
              <w:t xml:space="preserve"> 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>w zakresie Grupy 1 (Urządzenia, instalacje i sieci elektroenergetyczne wytwarzające, magazynujące, przetwarzające, przesyłające i zużywające energię elektryczną), co najmniej w zakresie:</w:t>
            </w:r>
          </w:p>
          <w:p w14:paraId="16A39D8F" w14:textId="77777777" w:rsidR="003B16A4" w:rsidRPr="006963C2" w:rsidRDefault="003B16A4" w:rsidP="003B16A4">
            <w:pPr>
              <w:spacing w:before="120"/>
              <w:ind w:firstLine="454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•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 xml:space="preserve">pkt 2) urządzenia, instalacje i sieci elektroenergetyczne o napięciu znamionowym nie wyższym niż 1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>,</w:t>
            </w:r>
          </w:p>
          <w:p w14:paraId="5E3613B1" w14:textId="77777777" w:rsidR="003B16A4" w:rsidRPr="006963C2" w:rsidRDefault="003B16A4" w:rsidP="003B16A4">
            <w:pPr>
              <w:spacing w:before="120"/>
              <w:ind w:firstLine="454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•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 xml:space="preserve">pkt 3) urządzenia, instalacje i sieci elektroenergetyczne o napięciu znamionowym wyższym niż 1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 i napięciu znamionowym nie wyższym niż 30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>,</w:t>
            </w:r>
          </w:p>
          <w:p w14:paraId="5B9E68C8" w14:textId="77777777" w:rsidR="003B16A4" w:rsidRPr="006963C2" w:rsidRDefault="003B16A4" w:rsidP="003B16A4">
            <w:pPr>
              <w:spacing w:before="120"/>
              <w:ind w:firstLine="454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•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 xml:space="preserve">pkt 4) urządzenia, instalacje i sieci elektroenergetyczne o napięciu znamionowym wyższym niż 30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 i napięciu znamionowym nie wyższym niż 110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>,</w:t>
            </w:r>
          </w:p>
          <w:p w14:paraId="6726A7AE" w14:textId="77777777" w:rsidR="003B16A4" w:rsidRPr="006963C2" w:rsidRDefault="003B16A4" w:rsidP="003B16A4">
            <w:pPr>
              <w:spacing w:before="120"/>
              <w:ind w:firstLine="454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•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ab/>
              <w:t xml:space="preserve">pkt 5) urządzenia, instalacje i sieci elektroenergetyczne o napięciu znamionowym wyższym niż 110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kV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>,</w:t>
            </w:r>
          </w:p>
          <w:p w14:paraId="6EF22C97" w14:textId="02546FDC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pkt 13) aparatura kontrolno-pomiarowa oraz urządzenia i instalacje automatycznej regulacji, sterowania i zabezpieczeń urządzeń </w:t>
            </w:r>
            <w:r w:rsidR="006963C2">
              <w:rPr>
                <w:rFonts w:ascii="Verdana" w:eastAsia="Calibri" w:hAnsi="Verdana"/>
                <w:b/>
                <w:bCs/>
                <w:szCs w:val="20"/>
              </w:rPr>
              <w:t xml:space="preserve">         </w:t>
            </w:r>
            <w:r w:rsidRPr="006963C2">
              <w:rPr>
                <w:rFonts w:ascii="Verdana" w:eastAsia="Calibri" w:hAnsi="Verdana"/>
                <w:b/>
                <w:bCs/>
                <w:szCs w:val="20"/>
              </w:rPr>
              <w:t>i instalacji wymienionych w pkt 2, 3, 4, 5.;</w:t>
            </w:r>
          </w:p>
        </w:tc>
      </w:tr>
      <w:tr w:rsidR="003B16A4" w:rsidRPr="00535E9B" w14:paraId="5A3BFC6F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0343" w14:textId="1BC51777" w:rsidR="003B16A4" w:rsidRPr="006963C2" w:rsidRDefault="00396FB6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lastRenderedPageBreak/>
              <w:t>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E30E" w14:textId="77777777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4F07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8932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3236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  <w:tr w:rsidR="003B16A4" w:rsidRPr="00535E9B" w14:paraId="7C59F5B8" w14:textId="77777777" w:rsidTr="00396FB6">
        <w:trPr>
          <w:jc w:val="center"/>
        </w:trPr>
        <w:tc>
          <w:tcPr>
            <w:tcW w:w="1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 w:themeFill="accent1"/>
            <w:vAlign w:val="center"/>
          </w:tcPr>
          <w:p w14:paraId="573A8DAC" w14:textId="5ACC533C" w:rsidR="003B16A4" w:rsidRPr="006963C2" w:rsidRDefault="00396FB6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Co najmniej jednej osoby posiadającej uprawnienia w zakresie wykonywania przeglądów szynowych systemów asekuracji pionowej (co najmniej system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Söll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 xml:space="preserve"> </w:t>
            </w:r>
            <w:proofErr w:type="spellStart"/>
            <w:r w:rsidRPr="006963C2">
              <w:rPr>
                <w:rFonts w:ascii="Verdana" w:eastAsia="Calibri" w:hAnsi="Verdana"/>
                <w:b/>
                <w:bCs/>
                <w:szCs w:val="20"/>
              </w:rPr>
              <w:t>GlideLoc</w:t>
            </w:r>
            <w:proofErr w:type="spellEnd"/>
            <w:r w:rsidRPr="006963C2">
              <w:rPr>
                <w:rFonts w:ascii="Verdana" w:eastAsia="Calibri" w:hAnsi="Verdana"/>
                <w:b/>
                <w:bCs/>
                <w:szCs w:val="20"/>
              </w:rPr>
              <w:t>).</w:t>
            </w:r>
          </w:p>
        </w:tc>
      </w:tr>
      <w:tr w:rsidR="003B16A4" w:rsidRPr="00535E9B" w14:paraId="0D70C363" w14:textId="77777777" w:rsidTr="00396FB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A5A1" w14:textId="792BC5C3" w:rsidR="003B16A4" w:rsidRPr="006963C2" w:rsidRDefault="00396FB6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  <w:r w:rsidRPr="006963C2">
              <w:rPr>
                <w:rFonts w:ascii="Verdana" w:eastAsia="Calibri" w:hAnsi="Verdana"/>
                <w:b/>
                <w:bCs/>
                <w:szCs w:val="20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D740" w14:textId="77777777" w:rsidR="003B16A4" w:rsidRPr="006963C2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Cs w:val="2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69D8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7B22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7DE7" w14:textId="77777777" w:rsidR="003B16A4" w:rsidRPr="003B16A4" w:rsidRDefault="003B16A4" w:rsidP="003B16A4">
            <w:pPr>
              <w:spacing w:before="120"/>
              <w:rPr>
                <w:rFonts w:ascii="Verdana" w:eastAsia="Calibri" w:hAnsi="Verdana"/>
                <w:b/>
                <w:bCs/>
                <w:sz w:val="14"/>
                <w:szCs w:val="16"/>
              </w:rPr>
            </w:pPr>
          </w:p>
        </w:tc>
      </w:tr>
    </w:tbl>
    <w:p w14:paraId="01170D0A" w14:textId="77777777" w:rsidR="00535E9B" w:rsidRPr="003B16A4" w:rsidRDefault="00535E9B" w:rsidP="00842A55">
      <w:pPr>
        <w:tabs>
          <w:tab w:val="left" w:pos="7652"/>
        </w:tabs>
        <w:jc w:val="both"/>
        <w:rPr>
          <w:i/>
          <w:iCs/>
          <w:sz w:val="16"/>
          <w:szCs w:val="20"/>
        </w:rPr>
      </w:pPr>
    </w:p>
    <w:p w14:paraId="05DC3A79" w14:textId="06D62CA7" w:rsidR="003B16A4" w:rsidRPr="003B16A4" w:rsidRDefault="003B16A4" w:rsidP="00842A55">
      <w:pPr>
        <w:tabs>
          <w:tab w:val="left" w:pos="7652"/>
        </w:tabs>
        <w:jc w:val="both"/>
        <w:rPr>
          <w:i/>
          <w:iCs/>
          <w:sz w:val="16"/>
          <w:szCs w:val="20"/>
        </w:rPr>
      </w:pPr>
      <w:r w:rsidRPr="003B16A4">
        <w:rPr>
          <w:i/>
          <w:iCs/>
          <w:sz w:val="16"/>
          <w:szCs w:val="20"/>
        </w:rPr>
        <w:t>UWAGA: Należy dostosować ilość wierszy do ilości wymaganych osób</w:t>
      </w:r>
    </w:p>
    <w:p w14:paraId="1FC54598" w14:textId="2DD4CC4B" w:rsidR="00535E9B" w:rsidRPr="00535E9B" w:rsidRDefault="00535E9B" w:rsidP="00842A55">
      <w:pPr>
        <w:tabs>
          <w:tab w:val="left" w:pos="7652"/>
        </w:tabs>
        <w:jc w:val="both"/>
        <w:rPr>
          <w:i/>
          <w:sz w:val="14"/>
          <w:szCs w:val="14"/>
        </w:rPr>
      </w:pPr>
      <w:r w:rsidRPr="00535E9B">
        <w:rPr>
          <w:i/>
          <w:sz w:val="14"/>
          <w:szCs w:val="14"/>
        </w:rPr>
        <w:t>Uwaga!</w:t>
      </w:r>
      <w:r w:rsidR="00396FB6">
        <w:rPr>
          <w:i/>
          <w:sz w:val="14"/>
          <w:szCs w:val="14"/>
        </w:rPr>
        <w:t xml:space="preserve"> </w:t>
      </w:r>
      <w:r w:rsidRPr="00535E9B">
        <w:rPr>
          <w:i/>
          <w:sz w:val="14"/>
          <w:szCs w:val="14"/>
        </w:rPr>
        <w:t xml:space="preserve">Zamawiający wymaga podania informacji w odniesieniu do każdej z wskazanych osób wyznaczonych do pełnienia danej funkcji wskazując na posiadane uprawnienia, wykształcenie, doświadczenie zawodowe, kwalifikacje, odpowiednio do wymagań określonych w </w:t>
      </w:r>
      <w:r w:rsidR="003B16A4">
        <w:rPr>
          <w:i/>
          <w:sz w:val="14"/>
          <w:szCs w:val="14"/>
        </w:rPr>
        <w:t>OPW</w:t>
      </w:r>
      <w:r w:rsidRPr="00535E9B">
        <w:rPr>
          <w:i/>
          <w:sz w:val="14"/>
          <w:szCs w:val="14"/>
        </w:rPr>
        <w:t xml:space="preserve">. </w:t>
      </w:r>
    </w:p>
    <w:p w14:paraId="6E0B9E46" w14:textId="77777777" w:rsidR="00535E9B" w:rsidRPr="00535E9B" w:rsidRDefault="00535E9B" w:rsidP="00842A55">
      <w:pPr>
        <w:tabs>
          <w:tab w:val="left" w:pos="7652"/>
        </w:tabs>
        <w:jc w:val="both"/>
        <w:rPr>
          <w:i/>
          <w:sz w:val="14"/>
          <w:szCs w:val="14"/>
        </w:rPr>
      </w:pPr>
      <w:r w:rsidRPr="00535E9B">
        <w:rPr>
          <w:i/>
          <w:sz w:val="14"/>
          <w:szCs w:val="14"/>
        </w:rPr>
        <w:t>**jeżeli dotyczy</w:t>
      </w:r>
    </w:p>
    <w:p w14:paraId="4EC3DD43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4B0C3AAA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2F33781B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6493704F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7487200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14A21AD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ascii="Verdana" w:eastAsia="Times New Roman" w:hAnsi="Verdana" w:cs="Calibri"/>
          <w:b/>
          <w:i/>
          <w:color w:val="000000"/>
          <w:sz w:val="14"/>
          <w:szCs w:val="14"/>
        </w:rPr>
      </w:pPr>
      <w:r w:rsidRPr="00535E9B">
        <w:rPr>
          <w:rFonts w:ascii="Verdana" w:eastAsia="Times New Roman" w:hAnsi="Verdana" w:cs="Calibri"/>
          <w:b/>
          <w:i/>
          <w:color w:val="000000"/>
          <w:sz w:val="14"/>
          <w:szCs w:val="14"/>
        </w:rPr>
        <w:t>Kwalifikowany podpis elektroniczny osób uprawnionych do składania oświadczeń woli w imieniu Wykonawcy/Wykonawców wspólnie ubiegających się udzielenie zamówienia</w:t>
      </w:r>
    </w:p>
    <w:p w14:paraId="13FA9BC1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1035ED8B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7FE6B5D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50DACE1C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FA94BEA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7A7F02">
      <w:headerReference w:type="default" r:id="rId11"/>
      <w:headerReference w:type="first" r:id="rId12"/>
      <w:pgSz w:w="16838" w:h="11906" w:orient="landscape"/>
      <w:pgMar w:top="851" w:right="1276" w:bottom="851" w:left="1304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FD4B" w14:textId="362B3E8F" w:rsidR="00280494" w:rsidRPr="00280494" w:rsidRDefault="00AC4408" w:rsidP="00280494">
    <w:pPr>
      <w:pStyle w:val="Nagwek"/>
      <w:rPr>
        <w:rFonts w:asciiTheme="majorHAnsi" w:hAnsiTheme="majorHAnsi"/>
        <w:sz w:val="14"/>
        <w:szCs w:val="18"/>
      </w:rPr>
    </w:pPr>
    <w:r>
      <w:rPr>
        <w:rFonts w:asciiTheme="majorHAnsi" w:hAnsiTheme="majorHAnsi"/>
        <w:noProof/>
        <w:color w:val="092D74"/>
        <w:sz w:val="14"/>
        <w:szCs w:val="18"/>
      </w:rPr>
      <w:drawing>
        <wp:anchor distT="0" distB="0" distL="114300" distR="114300" simplePos="0" relativeHeight="251661312" behindDoc="0" locked="0" layoutInCell="1" allowOverlap="1" wp14:anchorId="136C0C36" wp14:editId="1BB9EADD">
          <wp:simplePos x="0" y="0"/>
          <wp:positionH relativeFrom="margin">
            <wp:align>right</wp:align>
          </wp:positionH>
          <wp:positionV relativeFrom="page">
            <wp:align>top</wp:align>
          </wp:positionV>
          <wp:extent cx="662940" cy="484505"/>
          <wp:effectExtent l="0" t="0" r="3810" b="0"/>
          <wp:wrapNone/>
          <wp:docPr id="168716994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0494" w:rsidRPr="00280494">
      <w:rPr>
        <w:rFonts w:asciiTheme="majorHAnsi" w:hAnsiTheme="majorHAnsi"/>
        <w:sz w:val="14"/>
        <w:szCs w:val="18"/>
      </w:rPr>
      <w:t>OPIS POTRZEB I WYMAGAŃ (OPW)</w:t>
    </w:r>
  </w:p>
  <w:p w14:paraId="28FD7519" w14:textId="3724DA48" w:rsidR="00280494" w:rsidRPr="00280494" w:rsidRDefault="00280494" w:rsidP="00280494">
    <w:pPr>
      <w:pStyle w:val="Nagwek"/>
      <w:rPr>
        <w:rFonts w:asciiTheme="majorHAnsi" w:hAnsiTheme="majorHAnsi"/>
        <w:sz w:val="14"/>
        <w:szCs w:val="18"/>
      </w:rPr>
    </w:pPr>
    <w:r w:rsidRPr="00280494">
      <w:rPr>
        <w:rFonts w:asciiTheme="majorHAnsi" w:hAnsiTheme="majorHAnsi"/>
        <w:sz w:val="14"/>
        <w:szCs w:val="18"/>
      </w:rPr>
      <w:t>POST/DYS/OLD/GZ/04592/2025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18C7" w14:textId="29F8CA0A" w:rsidR="00280494" w:rsidRPr="00280494" w:rsidRDefault="00AC4408" w:rsidP="00280494">
    <w:pPr>
      <w:pStyle w:val="Nagwek"/>
      <w:rPr>
        <w:rFonts w:asciiTheme="majorHAnsi" w:hAnsiTheme="majorHAnsi"/>
        <w:sz w:val="14"/>
        <w:szCs w:val="18"/>
      </w:rPr>
    </w:pPr>
    <w:r>
      <w:rPr>
        <w:rFonts w:asciiTheme="majorHAnsi" w:hAnsiTheme="majorHAnsi"/>
        <w:noProof/>
        <w:color w:val="092D74"/>
        <w:sz w:val="14"/>
        <w:szCs w:val="18"/>
      </w:rPr>
      <w:drawing>
        <wp:anchor distT="0" distB="0" distL="114300" distR="114300" simplePos="0" relativeHeight="251659264" behindDoc="0" locked="0" layoutInCell="1" allowOverlap="1" wp14:anchorId="77D957D2" wp14:editId="48E34488">
          <wp:simplePos x="0" y="0"/>
          <wp:positionH relativeFrom="margin">
            <wp:align>right</wp:align>
          </wp:positionH>
          <wp:positionV relativeFrom="page">
            <wp:align>top</wp:align>
          </wp:positionV>
          <wp:extent cx="662940" cy="484505"/>
          <wp:effectExtent l="0" t="0" r="3810" b="0"/>
          <wp:wrapNone/>
          <wp:docPr id="2723645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0494" w:rsidRPr="00280494">
      <w:rPr>
        <w:rFonts w:asciiTheme="majorHAnsi" w:hAnsiTheme="majorHAnsi"/>
        <w:sz w:val="14"/>
        <w:szCs w:val="18"/>
      </w:rPr>
      <w:t>OPIS POTRZEB I WYMAGAŃ (OPW)</w:t>
    </w:r>
  </w:p>
  <w:p w14:paraId="4A2B879B" w14:textId="1A9A8BBE" w:rsidR="00280494" w:rsidRPr="00280494" w:rsidRDefault="00280494" w:rsidP="00280494">
    <w:pPr>
      <w:pStyle w:val="Nagwek"/>
      <w:rPr>
        <w:rFonts w:asciiTheme="majorHAnsi" w:hAnsiTheme="majorHAnsi"/>
      </w:rPr>
    </w:pPr>
    <w:r w:rsidRPr="00280494">
      <w:rPr>
        <w:rFonts w:asciiTheme="majorHAnsi" w:hAnsiTheme="majorHAnsi"/>
        <w:sz w:val="14"/>
        <w:szCs w:val="18"/>
      </w:rPr>
      <w:t>POST/DYS/OLD/GZ/04592/2025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3234"/>
    <w:rsid w:val="000C47A9"/>
    <w:rsid w:val="000C5663"/>
    <w:rsid w:val="000C679C"/>
    <w:rsid w:val="000D1015"/>
    <w:rsid w:val="000D42BE"/>
    <w:rsid w:val="000D5886"/>
    <w:rsid w:val="000E0921"/>
    <w:rsid w:val="000E1564"/>
    <w:rsid w:val="000E3C2B"/>
    <w:rsid w:val="000F43B4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0494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3F62"/>
    <w:rsid w:val="0033736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76C29"/>
    <w:rsid w:val="003873EA"/>
    <w:rsid w:val="00387A0D"/>
    <w:rsid w:val="003903C2"/>
    <w:rsid w:val="003916A3"/>
    <w:rsid w:val="00392E7E"/>
    <w:rsid w:val="0039478F"/>
    <w:rsid w:val="00395532"/>
    <w:rsid w:val="00395F60"/>
    <w:rsid w:val="0039635F"/>
    <w:rsid w:val="00396FB6"/>
    <w:rsid w:val="003A448C"/>
    <w:rsid w:val="003A4CC6"/>
    <w:rsid w:val="003A4D1A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6C5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3C2"/>
    <w:rsid w:val="00696995"/>
    <w:rsid w:val="006A0331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A7F02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60D5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AC2"/>
    <w:rsid w:val="00940994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23CB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408"/>
    <w:rsid w:val="00AC4A8D"/>
    <w:rsid w:val="00AC5A4C"/>
    <w:rsid w:val="00AD4E66"/>
    <w:rsid w:val="00AD5695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0BAC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70782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404F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710"/>
    <w:rsid w:val="00F90B96"/>
    <w:rsid w:val="00F9174F"/>
    <w:rsid w:val="00F95865"/>
    <w:rsid w:val="00FA0F6A"/>
    <w:rsid w:val="00FA662F"/>
    <w:rsid w:val="00FA7937"/>
    <w:rsid w:val="00FB0646"/>
    <w:rsid w:val="00FB243F"/>
    <w:rsid w:val="00FB4B39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12</TotalTime>
  <Pages>3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8</cp:revision>
  <cp:lastPrinted>2025-02-19T11:52:00Z</cp:lastPrinted>
  <dcterms:created xsi:type="dcterms:W3CDTF">2025-11-18T08:24:00Z</dcterms:created>
  <dcterms:modified xsi:type="dcterms:W3CDTF">2026-01-22T06:41:00Z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